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A2" w:rsidRDefault="00B63A77" w:rsidP="00F46E63">
      <w:pPr>
        <w:spacing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86096D">
        <w:rPr>
          <w:rFonts w:ascii="Comic Sans MS" w:hAnsi="Comic Sans MS"/>
          <w:b/>
          <w:sz w:val="52"/>
          <w:szCs w:val="52"/>
        </w:rPr>
        <w:t>Hands on!</w:t>
      </w:r>
      <w:r>
        <w:rPr>
          <w:rFonts w:ascii="Comic Sans MS" w:hAnsi="Comic Sans MS"/>
          <w:b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457200" cy="492231"/>
            <wp:effectExtent l="19050" t="0" r="0" b="0"/>
            <wp:docPr id="1" name="Picture 1" descr="http://upload.wikimedia.org/wikipedia/en/b/b3/Blue_Hand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b/b3/Blue_Hand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6D" w:rsidRDefault="0086096D" w:rsidP="00F46E6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6096D">
        <w:rPr>
          <w:rFonts w:ascii="Comic Sans MS" w:hAnsi="Comic Sans MS"/>
          <w:b/>
          <w:sz w:val="32"/>
          <w:szCs w:val="32"/>
        </w:rPr>
        <w:t>Circumference, Diameter, Radius, Oh My!</w:t>
      </w:r>
    </w:p>
    <w:p w:rsidR="0086096D" w:rsidRPr="0086096D" w:rsidRDefault="0086096D" w:rsidP="00F46E6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86096D" w:rsidRPr="00F46E63" w:rsidRDefault="0086096D" w:rsidP="00F46E63">
      <w:pPr>
        <w:spacing w:line="240" w:lineRule="auto"/>
        <w:rPr>
          <w:rFonts w:ascii="Comic Sans MS" w:hAnsi="Comic Sans MS"/>
          <w:b/>
          <w:u w:val="single"/>
        </w:rPr>
      </w:pPr>
      <w:r w:rsidRPr="00F46E63">
        <w:rPr>
          <w:rFonts w:ascii="Comic Sans MS" w:hAnsi="Comic Sans MS"/>
          <w:b/>
          <w:u w:val="single"/>
        </w:rPr>
        <w:t>Goal</w:t>
      </w:r>
      <w:r w:rsidR="00816C5A" w:rsidRPr="00F46E63">
        <w:rPr>
          <w:rFonts w:ascii="Comic Sans MS" w:hAnsi="Comic Sans MS"/>
          <w:b/>
          <w:u w:val="single"/>
        </w:rPr>
        <w:t>s</w:t>
      </w:r>
      <w:r w:rsidRPr="00F46E63">
        <w:rPr>
          <w:rFonts w:ascii="Comic Sans MS" w:hAnsi="Comic Sans MS"/>
          <w:b/>
          <w:u w:val="single"/>
        </w:rPr>
        <w:t>:</w:t>
      </w:r>
    </w:p>
    <w:p w:rsidR="00F47E4F" w:rsidRDefault="0086096D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F47E4F">
        <w:rPr>
          <w:rFonts w:ascii="Comic Sans MS" w:hAnsi="Comic Sans MS"/>
        </w:rPr>
        <w:t xml:space="preserve">The student will understand </w:t>
      </w:r>
      <w:r w:rsidR="001B0E2C" w:rsidRPr="00F47E4F">
        <w:rPr>
          <w:rFonts w:ascii="Comic Sans MS" w:hAnsi="Comic Sans MS"/>
        </w:rPr>
        <w:t>how to calculate the circumference of a circle</w:t>
      </w:r>
      <w:r w:rsidR="00F47E4F" w:rsidRPr="00F47E4F">
        <w:rPr>
          <w:rFonts w:ascii="Comic Sans MS" w:hAnsi="Comic Sans MS"/>
        </w:rPr>
        <w:t xml:space="preserve"> using different objects.</w:t>
      </w:r>
    </w:p>
    <w:p w:rsidR="00816C5A" w:rsidRDefault="00816C5A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student will understand that Pi is the ratio of a circle’s circumference to its diameter.</w:t>
      </w:r>
    </w:p>
    <w:p w:rsidR="00D659CB" w:rsidRPr="00F47E4F" w:rsidRDefault="00D659CB" w:rsidP="00F46E63">
      <w:pPr>
        <w:pStyle w:val="ListParagraph"/>
        <w:spacing w:line="240" w:lineRule="auto"/>
        <w:rPr>
          <w:rFonts w:ascii="Comic Sans MS" w:hAnsi="Comic Sans MS"/>
        </w:rPr>
      </w:pPr>
    </w:p>
    <w:p w:rsidR="00F47E4F" w:rsidRPr="00F46E63" w:rsidRDefault="00F47E4F" w:rsidP="00F46E63">
      <w:pPr>
        <w:spacing w:line="240" w:lineRule="auto"/>
        <w:rPr>
          <w:rFonts w:ascii="Comic Sans MS" w:hAnsi="Comic Sans MS"/>
          <w:b/>
          <w:u w:val="single"/>
        </w:rPr>
      </w:pPr>
      <w:r w:rsidRPr="00F46E63">
        <w:rPr>
          <w:rFonts w:ascii="Comic Sans MS" w:hAnsi="Comic Sans MS"/>
          <w:b/>
          <w:u w:val="single"/>
        </w:rPr>
        <w:t>Objective:</w:t>
      </w:r>
    </w:p>
    <w:p w:rsidR="003128F9" w:rsidRPr="00D659CB" w:rsidRDefault="00F47E4F" w:rsidP="00F46E63">
      <w:pPr>
        <w:pStyle w:val="ListParagraph"/>
        <w:numPr>
          <w:ilvl w:val="0"/>
          <w:numId w:val="1"/>
        </w:numPr>
        <w:spacing w:line="240" w:lineRule="auto"/>
      </w:pPr>
      <w:r w:rsidRPr="00F47E4F">
        <w:rPr>
          <w:rFonts w:ascii="Comic Sans MS" w:hAnsi="Comic Sans MS"/>
        </w:rPr>
        <w:t xml:space="preserve">Given </w:t>
      </w:r>
      <w:r w:rsidR="003128F9">
        <w:rPr>
          <w:rFonts w:ascii="Comic Sans MS" w:hAnsi="Comic Sans MS"/>
        </w:rPr>
        <w:t xml:space="preserve">three different objects, the student will calculate the circumference </w:t>
      </w:r>
      <w:r w:rsidR="00DD1E1A">
        <w:rPr>
          <w:rFonts w:ascii="Comic Sans MS" w:hAnsi="Comic Sans MS"/>
        </w:rPr>
        <w:t xml:space="preserve">of each object </w:t>
      </w:r>
      <w:r w:rsidR="003128F9">
        <w:rPr>
          <w:rFonts w:ascii="Comic Sans MS" w:hAnsi="Comic Sans MS"/>
        </w:rPr>
        <w:t>with 100% accuracy.</w:t>
      </w:r>
    </w:p>
    <w:p w:rsidR="00D659CB" w:rsidRDefault="00D659CB" w:rsidP="00F46E63">
      <w:pPr>
        <w:spacing w:line="240" w:lineRule="auto"/>
      </w:pPr>
    </w:p>
    <w:p w:rsidR="00D659CB" w:rsidRPr="00F46E63" w:rsidRDefault="00D659CB" w:rsidP="00F46E63">
      <w:pPr>
        <w:spacing w:line="240" w:lineRule="auto"/>
        <w:rPr>
          <w:rFonts w:ascii="Comic Sans MS" w:hAnsi="Comic Sans MS"/>
          <w:b/>
          <w:u w:val="single"/>
        </w:rPr>
      </w:pPr>
      <w:r w:rsidRPr="00F46E63">
        <w:rPr>
          <w:rFonts w:ascii="Comic Sans MS" w:hAnsi="Comic Sans MS"/>
          <w:b/>
          <w:u w:val="single"/>
        </w:rPr>
        <w:t>Materials:</w:t>
      </w:r>
    </w:p>
    <w:p w:rsidR="00E10855" w:rsidRDefault="00E10855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  <w:sectPr w:rsidR="00E10855" w:rsidSect="00E966F2">
          <w:pgSz w:w="12240" w:h="15840" w:code="1"/>
          <w:pgMar w:top="1440" w:right="1440" w:bottom="1440" w:left="1440" w:header="1008" w:footer="144" w:gutter="0"/>
          <w:cols w:space="720"/>
          <w:docGrid w:linePitch="360"/>
        </w:sectPr>
      </w:pP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Pen/pencil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Ruler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String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Plate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Bowl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Cup</w:t>
      </w:r>
    </w:p>
    <w:p w:rsidR="00D659CB" w:rsidRDefault="00D659CB" w:rsidP="00F46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Worksheet</w:t>
      </w:r>
    </w:p>
    <w:p w:rsidR="00E10855" w:rsidRDefault="00E10855" w:rsidP="00F46E63">
      <w:pPr>
        <w:spacing w:line="240" w:lineRule="auto"/>
        <w:rPr>
          <w:rFonts w:ascii="Comic Sans MS" w:hAnsi="Comic Sans MS"/>
        </w:rPr>
        <w:sectPr w:rsidR="00E10855" w:rsidSect="00E10855">
          <w:type w:val="continuous"/>
          <w:pgSz w:w="12240" w:h="15840" w:code="1"/>
          <w:pgMar w:top="1440" w:right="1440" w:bottom="1440" w:left="1440" w:header="1008" w:footer="144" w:gutter="0"/>
          <w:cols w:num="2" w:space="720"/>
          <w:docGrid w:linePitch="360"/>
        </w:sectPr>
      </w:pPr>
    </w:p>
    <w:p w:rsidR="00D659CB" w:rsidRDefault="00D659CB" w:rsidP="00F46E63">
      <w:pPr>
        <w:spacing w:line="240" w:lineRule="auto"/>
        <w:rPr>
          <w:rFonts w:ascii="Comic Sans MS" w:hAnsi="Comic Sans MS"/>
        </w:rPr>
      </w:pPr>
    </w:p>
    <w:p w:rsidR="00D659CB" w:rsidRPr="00F46E63" w:rsidRDefault="00D659CB" w:rsidP="00F46E63">
      <w:pPr>
        <w:spacing w:line="240" w:lineRule="auto"/>
        <w:rPr>
          <w:rFonts w:ascii="Comic Sans MS" w:hAnsi="Comic Sans MS"/>
          <w:b/>
          <w:u w:val="single"/>
        </w:rPr>
      </w:pPr>
      <w:r w:rsidRPr="00F46E63">
        <w:rPr>
          <w:rFonts w:ascii="Comic Sans MS" w:hAnsi="Comic Sans MS"/>
          <w:b/>
          <w:u w:val="single"/>
        </w:rPr>
        <w:t>Vocabulary:</w:t>
      </w:r>
    </w:p>
    <w:p w:rsidR="00D659CB" w:rsidRDefault="00D659CB" w:rsidP="00F46E6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659CB">
        <w:rPr>
          <w:rFonts w:ascii="Comic Sans MS" w:hAnsi="Comic Sans MS"/>
        </w:rPr>
        <w:t>Circumference: The distance around a closed curve (i.e. a circle or an ellipse).</w:t>
      </w:r>
    </w:p>
    <w:p w:rsidR="00E10855" w:rsidRPr="00D659CB" w:rsidRDefault="00E10855" w:rsidP="00F46E63">
      <w:pPr>
        <w:pStyle w:val="ListParagraph"/>
        <w:spacing w:line="240" w:lineRule="auto"/>
        <w:rPr>
          <w:rFonts w:ascii="Comic Sans MS" w:hAnsi="Comic Sans MS"/>
        </w:rPr>
      </w:pPr>
    </w:p>
    <w:p w:rsidR="00E10855" w:rsidRDefault="00D659CB" w:rsidP="00F46E6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659CB">
        <w:rPr>
          <w:rFonts w:ascii="Comic Sans MS" w:hAnsi="Comic Sans MS"/>
        </w:rPr>
        <w:t xml:space="preserve">Diameter:  The distance across a circle through the center. </w:t>
      </w:r>
    </w:p>
    <w:p w:rsidR="00E10855" w:rsidRPr="00E10855" w:rsidRDefault="00E10855" w:rsidP="00F46E63">
      <w:pPr>
        <w:pStyle w:val="ListParagraph"/>
        <w:spacing w:line="240" w:lineRule="auto"/>
        <w:rPr>
          <w:rFonts w:ascii="Comic Sans MS" w:hAnsi="Comic Sans MS"/>
        </w:rPr>
      </w:pPr>
    </w:p>
    <w:p w:rsidR="00E10855" w:rsidRPr="00E10855" w:rsidRDefault="00E10855" w:rsidP="00F46E63">
      <w:pPr>
        <w:pStyle w:val="ListParagraph"/>
        <w:spacing w:line="240" w:lineRule="auto"/>
        <w:rPr>
          <w:rFonts w:ascii="Comic Sans MS" w:hAnsi="Comic Sans MS"/>
        </w:rPr>
      </w:pPr>
    </w:p>
    <w:p w:rsidR="00D659CB" w:rsidRDefault="00D659CB" w:rsidP="00F46E6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659CB">
        <w:rPr>
          <w:rFonts w:ascii="Comic Sans MS" w:hAnsi="Comic Sans MS"/>
        </w:rPr>
        <w:t>Radius:  The distance from the center of a circle to any point along the edge of the circle.</w:t>
      </w:r>
    </w:p>
    <w:p w:rsidR="00E10855" w:rsidRPr="00D659CB" w:rsidRDefault="00E10855" w:rsidP="00F46E63">
      <w:pPr>
        <w:pStyle w:val="ListParagraph"/>
        <w:spacing w:line="240" w:lineRule="auto"/>
        <w:rPr>
          <w:rFonts w:ascii="Comic Sans MS" w:hAnsi="Comic Sans MS"/>
        </w:rPr>
      </w:pPr>
    </w:p>
    <w:p w:rsidR="00D659CB" w:rsidRDefault="00D659CB" w:rsidP="00F46E6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659CB">
        <w:rPr>
          <w:rFonts w:ascii="Comic Sans MS" w:hAnsi="Comic Sans MS"/>
        </w:rPr>
        <w:t>Pi:  The ratio of a circle’s circumference to its diameter.</w:t>
      </w:r>
    </w:p>
    <w:p w:rsidR="00E10855" w:rsidRPr="00F46E63" w:rsidRDefault="00197C8F" w:rsidP="00F46E63">
      <w:pPr>
        <w:spacing w:line="240" w:lineRule="auto"/>
        <w:rPr>
          <w:rFonts w:ascii="Comic Sans MS" w:hAnsi="Comic Sans MS"/>
          <w:b/>
          <w:u w:val="single"/>
        </w:rPr>
      </w:pPr>
      <w:r w:rsidRPr="00F46E63">
        <w:rPr>
          <w:rFonts w:ascii="Comic Sans MS" w:hAnsi="Comic Sans MS"/>
          <w:b/>
          <w:u w:val="single"/>
        </w:rPr>
        <w:lastRenderedPageBreak/>
        <w:t>Procedure:</w:t>
      </w:r>
    </w:p>
    <w:p w:rsidR="00197C8F" w:rsidRDefault="00197C8F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First, I will assess the students’ prior knowledge by reviewing the vocabulary terms listed above.  This will ensure that the students understand what the circumference actually is.</w:t>
      </w:r>
    </w:p>
    <w:p w:rsidR="00F846DA" w:rsidRDefault="00F846DA" w:rsidP="00F46E63">
      <w:pPr>
        <w:pStyle w:val="ListParagraph"/>
        <w:spacing w:line="240" w:lineRule="auto"/>
        <w:rPr>
          <w:rFonts w:ascii="Comic Sans MS" w:hAnsi="Comic Sans MS"/>
        </w:rPr>
      </w:pPr>
    </w:p>
    <w:p w:rsidR="00197C8F" w:rsidRDefault="00197C8F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Next, the students will be given an object and a piece of string.  They will be asked to wrap the piece of string around the object.  They will then create a mark on the string where the ends meet.  Using a ruler, the students will measure the piece of string</w:t>
      </w:r>
      <w:r w:rsidR="008921AE">
        <w:rPr>
          <w:rFonts w:ascii="Comic Sans MS" w:hAnsi="Comic Sans MS"/>
        </w:rPr>
        <w:t xml:space="preserve"> up to where they drew the mark</w:t>
      </w:r>
      <w:r>
        <w:rPr>
          <w:rFonts w:ascii="Comic Sans MS" w:hAnsi="Comic Sans MS"/>
        </w:rPr>
        <w:t xml:space="preserve">.  The measurement </w:t>
      </w:r>
      <w:r w:rsidR="008921AE">
        <w:rPr>
          <w:rFonts w:ascii="Comic Sans MS" w:hAnsi="Comic Sans MS"/>
        </w:rPr>
        <w:t xml:space="preserve">that they will get </w:t>
      </w:r>
      <w:r>
        <w:rPr>
          <w:rFonts w:ascii="Comic Sans MS" w:hAnsi="Comic Sans MS"/>
        </w:rPr>
        <w:t>is</w:t>
      </w:r>
      <w:r w:rsidR="008921AE">
        <w:rPr>
          <w:rFonts w:ascii="Comic Sans MS" w:hAnsi="Comic Sans MS"/>
        </w:rPr>
        <w:t xml:space="preserve"> the circumference of the circular object</w:t>
      </w:r>
      <w:r>
        <w:rPr>
          <w:rFonts w:ascii="Comic Sans MS" w:hAnsi="Comic Sans MS"/>
        </w:rPr>
        <w:t>.  This will allow the students to see the definition of circumference in action.</w:t>
      </w:r>
    </w:p>
    <w:p w:rsidR="00F846DA" w:rsidRDefault="00F846DA" w:rsidP="00F46E63">
      <w:pPr>
        <w:pStyle w:val="ListParagraph"/>
        <w:spacing w:line="240" w:lineRule="auto"/>
        <w:rPr>
          <w:rFonts w:ascii="Comic Sans MS" w:hAnsi="Comic Sans MS"/>
        </w:rPr>
      </w:pPr>
    </w:p>
    <w:p w:rsidR="00CF50F8" w:rsidRPr="00F846DA" w:rsidRDefault="00197C8F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order to expand on this activity, the students will be asked to trace their obj</w:t>
      </w:r>
      <w:r w:rsidR="008921AE">
        <w:rPr>
          <w:rFonts w:ascii="Comic Sans MS" w:hAnsi="Comic Sans MS"/>
        </w:rPr>
        <w:t xml:space="preserve">ect onto a plain piece of paper.  </w:t>
      </w:r>
      <w:r w:rsidR="001C55D9">
        <w:rPr>
          <w:rFonts w:ascii="Comic Sans MS" w:hAnsi="Comic Sans MS"/>
        </w:rPr>
        <w:t>Using a ruler, the student will draw a line through the center of the circle.  This is called the diameter.  The students can then measure the diameter with a ruler.  Now that the students know the diameter, they can calculate the circumference of the circle in a new way!  The students can use the circumference formula</w:t>
      </w:r>
      <w:r w:rsidR="001C55D9" w:rsidRPr="001C55D9">
        <w:rPr>
          <w:rFonts w:ascii="Comic Sans MS" w:hAnsi="Comic Sans MS"/>
        </w:rPr>
        <w:t>:</w:t>
      </w:r>
      <w:r w:rsidR="001C55D9" w:rsidRPr="001C55D9">
        <w:rPr>
          <w:rFonts w:ascii="Comic Sans MS" w:hAnsi="Comic Sans MS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C=πd</m:t>
        </m:r>
      </m:oMath>
      <w:r w:rsidR="001C55D9">
        <w:rPr>
          <w:rFonts w:ascii="Comic Sans MS" w:eastAsiaTheme="minorEastAsia" w:hAnsi="Comic Sans MS"/>
        </w:rPr>
        <w:t xml:space="preserve"> to find the circumference of the circle.  </w:t>
      </w:r>
      <w:r w:rsidR="00C97585">
        <w:rPr>
          <w:rFonts w:ascii="Comic Sans MS" w:eastAsiaTheme="minorEastAsia" w:hAnsi="Comic Sans MS"/>
        </w:rPr>
        <w:t>The students will record all of their information on the worksheet provided.</w:t>
      </w:r>
    </w:p>
    <w:p w:rsidR="00F846DA" w:rsidRPr="00CF50F8" w:rsidRDefault="00F846DA" w:rsidP="00F46E63">
      <w:pPr>
        <w:pStyle w:val="ListParagraph"/>
        <w:spacing w:line="240" w:lineRule="auto"/>
        <w:rPr>
          <w:rFonts w:ascii="Comic Sans MS" w:hAnsi="Comic Sans MS"/>
        </w:rPr>
      </w:pPr>
    </w:p>
    <w:p w:rsidR="00197C8F" w:rsidRPr="00DD1E1A" w:rsidRDefault="001C55D9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Using the </w:t>
      </w:r>
      <w:r w:rsidR="00CF50F8">
        <w:rPr>
          <w:rFonts w:ascii="Comic Sans MS" w:eastAsiaTheme="minorEastAsia" w:hAnsi="Comic Sans MS"/>
        </w:rPr>
        <w:t xml:space="preserve">circumference </w:t>
      </w:r>
      <w:r w:rsidR="00963FAA">
        <w:rPr>
          <w:rFonts w:ascii="Comic Sans MS" w:eastAsiaTheme="minorEastAsia" w:hAnsi="Comic Sans MS"/>
        </w:rPr>
        <w:t xml:space="preserve">measurement </w:t>
      </w:r>
      <w:r w:rsidR="00CF50F8">
        <w:rPr>
          <w:rFonts w:ascii="Comic Sans MS" w:eastAsiaTheme="minorEastAsia" w:hAnsi="Comic Sans MS"/>
        </w:rPr>
        <w:t>that the students</w:t>
      </w:r>
      <w:r>
        <w:rPr>
          <w:rFonts w:ascii="Comic Sans MS" w:eastAsiaTheme="minorEastAsia" w:hAnsi="Comic Sans MS"/>
        </w:rPr>
        <w:t xml:space="preserve"> got </w:t>
      </w:r>
      <w:r w:rsidR="00963FAA">
        <w:rPr>
          <w:rFonts w:ascii="Comic Sans MS" w:eastAsiaTheme="minorEastAsia" w:hAnsi="Comic Sans MS"/>
        </w:rPr>
        <w:t>in the second step,</w:t>
      </w:r>
      <w:r>
        <w:rPr>
          <w:rFonts w:ascii="Comic Sans MS" w:eastAsiaTheme="minorEastAsia" w:hAnsi="Comic Sans MS"/>
        </w:rPr>
        <w:t xml:space="preserve"> the</w:t>
      </w:r>
      <w:r w:rsidR="00CF50F8">
        <w:rPr>
          <w:rFonts w:ascii="Comic Sans MS" w:eastAsiaTheme="minorEastAsia" w:hAnsi="Comic Sans MS"/>
        </w:rPr>
        <w:t xml:space="preserve">y </w:t>
      </w:r>
      <w:r>
        <w:rPr>
          <w:rFonts w:ascii="Comic Sans MS" w:eastAsiaTheme="minorEastAsia" w:hAnsi="Comic Sans MS"/>
        </w:rPr>
        <w:t>could also use the equation</w:t>
      </w:r>
      <w:proofErr w:type="gramStart"/>
      <w:r>
        <w:rPr>
          <w:rFonts w:ascii="Comic Sans MS" w:eastAsiaTheme="minorEastAsia" w:hAnsi="Comic Sans MS"/>
        </w:rPr>
        <w:t xml:space="preserve">: </w:t>
      </w:r>
      <m:oMath>
        <w:proofErr w:type="gramEnd"/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=π</m:t>
        </m:r>
      </m:oMath>
      <w:r>
        <w:rPr>
          <w:rFonts w:ascii="Comic Sans MS" w:eastAsiaTheme="minorEastAsia" w:hAnsi="Comic Sans MS"/>
          <w:b/>
          <w:bCs/>
        </w:rPr>
        <w:t xml:space="preserve">. </w:t>
      </w:r>
      <w:r w:rsidR="00FF1105">
        <w:rPr>
          <w:rFonts w:ascii="Comic Sans MS" w:eastAsiaTheme="minorEastAsia" w:hAnsi="Comic Sans MS"/>
          <w:bCs/>
        </w:rPr>
        <w:t>We know that Pi is the ratio of a circle’s circumference to its diameter.</w:t>
      </w:r>
    </w:p>
    <w:p w:rsidR="00DD1E1A" w:rsidRPr="00DD1E1A" w:rsidRDefault="00DD1E1A" w:rsidP="00F46E63">
      <w:pPr>
        <w:pStyle w:val="ListParagraph"/>
        <w:spacing w:line="240" w:lineRule="auto"/>
        <w:rPr>
          <w:rFonts w:ascii="Comic Sans MS" w:hAnsi="Comic Sans MS"/>
        </w:rPr>
      </w:pPr>
    </w:p>
    <w:p w:rsidR="00DD1E1A" w:rsidRPr="00F846DA" w:rsidRDefault="00DD1E1A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students will also be asked to draw a line from the center of the circle to any point along the outside of the circle.  This is called the radius.  The students can then use the equation</w:t>
      </w:r>
      <w:proofErr w:type="gramStart"/>
      <w:r>
        <w:rPr>
          <w:rFonts w:ascii="Comic Sans MS" w:hAnsi="Comic Sans MS"/>
        </w:rPr>
        <w:t xml:space="preserve">: </w:t>
      </w:r>
      <m:oMath>
        <w:proofErr w:type="gramEnd"/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=π</m:t>
        </m:r>
      </m:oMath>
      <w:r>
        <w:rPr>
          <w:rFonts w:ascii="Comic Sans MS" w:eastAsiaTheme="minorEastAsia" w:hAnsi="Comic Sans MS"/>
          <w:b/>
          <w:sz w:val="28"/>
          <w:szCs w:val="28"/>
        </w:rPr>
        <w:t xml:space="preserve">. </w:t>
      </w:r>
      <w:r>
        <w:rPr>
          <w:rFonts w:ascii="Comic Sans MS" w:eastAsiaTheme="minorEastAsia" w:hAnsi="Comic Sans MS"/>
        </w:rPr>
        <w:t xml:space="preserve">Again, </w:t>
      </w:r>
      <w:r>
        <w:rPr>
          <w:rFonts w:ascii="Comic Sans MS" w:eastAsiaTheme="minorEastAsia" w:hAnsi="Comic Sans MS"/>
          <w:bCs/>
        </w:rPr>
        <w:t xml:space="preserve">we know that Pi is the ratio of a circle’s circumference to its diameter.  </w:t>
      </w:r>
    </w:p>
    <w:p w:rsidR="00F846DA" w:rsidRPr="00F846DA" w:rsidRDefault="00F846DA" w:rsidP="00F46E63">
      <w:pPr>
        <w:pStyle w:val="ListParagraph"/>
        <w:spacing w:line="240" w:lineRule="auto"/>
        <w:rPr>
          <w:rFonts w:ascii="Comic Sans MS" w:hAnsi="Comic Sans MS"/>
        </w:rPr>
      </w:pPr>
    </w:p>
    <w:p w:rsidR="00F846DA" w:rsidRPr="004B67FA" w:rsidRDefault="00F846DA" w:rsidP="00F46E6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eastAsiaTheme="minorEastAsia" w:hAnsi="Comic Sans MS"/>
          <w:bCs/>
        </w:rPr>
        <w:t>Repeat this procedure for any additional objects.  Using different sized objects is recommended.</w:t>
      </w:r>
    </w:p>
    <w:p w:rsidR="004B67FA" w:rsidRPr="004B67FA" w:rsidRDefault="004B67FA" w:rsidP="004B67FA">
      <w:pPr>
        <w:pStyle w:val="ListParagraph"/>
        <w:rPr>
          <w:rFonts w:ascii="Comic Sans MS" w:hAnsi="Comic Sans MS"/>
        </w:rPr>
      </w:pPr>
    </w:p>
    <w:p w:rsidR="004B67FA" w:rsidRDefault="004B67FA" w:rsidP="004B67FA">
      <w:pPr>
        <w:spacing w:line="240" w:lineRule="auto"/>
        <w:rPr>
          <w:rFonts w:ascii="Comic Sans MS" w:hAnsi="Comic Sans MS"/>
        </w:rPr>
      </w:pPr>
    </w:p>
    <w:p w:rsidR="00844446" w:rsidRDefault="00844446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4B67FA" w:rsidRPr="004B67FA" w:rsidRDefault="004B67FA" w:rsidP="004B67F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Name____________</w:t>
      </w:r>
      <w:r w:rsidRPr="004B67FA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>______________  Date__________</w:t>
      </w:r>
      <w:r w:rsidRPr="004B67FA">
        <w:rPr>
          <w:rFonts w:ascii="Comic Sans MS" w:hAnsi="Comic Sans MS"/>
          <w:sz w:val="28"/>
          <w:szCs w:val="28"/>
        </w:rPr>
        <w:t>__</w:t>
      </w:r>
    </w:p>
    <w:p w:rsidR="004B67FA" w:rsidRPr="004B67FA" w:rsidRDefault="004B67FA" w:rsidP="004B67F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4B67FA">
        <w:rPr>
          <w:rFonts w:ascii="Comic Sans MS" w:hAnsi="Comic Sans MS"/>
          <w:b/>
          <w:sz w:val="28"/>
          <w:szCs w:val="28"/>
        </w:rPr>
        <w:t>Circumference Activity Worksheet</w:t>
      </w:r>
    </w:p>
    <w:p w:rsidR="004B67FA" w:rsidRDefault="004B67FA" w:rsidP="004B67FA">
      <w:pPr>
        <w:spacing w:line="240" w:lineRule="auto"/>
        <w:rPr>
          <w:rFonts w:ascii="Comic Sans MS" w:hAnsi="Comic Sans MS"/>
        </w:rPr>
      </w:pPr>
    </w:p>
    <w:p w:rsidR="004B67FA" w:rsidRPr="00E76320" w:rsidRDefault="004B67FA" w:rsidP="004B67FA">
      <w:pPr>
        <w:spacing w:line="240" w:lineRule="auto"/>
        <w:rPr>
          <w:rFonts w:ascii="Comic Sans MS" w:hAnsi="Comic Sans MS"/>
          <w:sz w:val="28"/>
          <w:szCs w:val="28"/>
        </w:rPr>
      </w:pPr>
      <w:r w:rsidRPr="00E76320">
        <w:rPr>
          <w:rFonts w:ascii="Comic Sans MS" w:hAnsi="Comic Sans MS"/>
          <w:sz w:val="28"/>
          <w:szCs w:val="28"/>
        </w:rPr>
        <w:t xml:space="preserve">Object 1: __________________________________ 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4B67FA" w:rsidTr="00E73EDB">
        <w:trPr>
          <w:trHeight w:val="1430"/>
        </w:trPr>
        <w:tc>
          <w:tcPr>
            <w:tcW w:w="5058" w:type="dxa"/>
          </w:tcPr>
          <w:p w:rsidR="00E73EDB" w:rsidRPr="00E73EDB" w:rsidRDefault="00E73EDB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Default="004B67FA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Circumference </w:t>
            </w:r>
          </w:p>
          <w:p w:rsidR="004B67FA" w:rsidRPr="00E73EDB" w:rsidRDefault="004B67FA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(measured with string)</w:t>
            </w:r>
          </w:p>
          <w:p w:rsidR="004B67FA" w:rsidRPr="00E73EDB" w:rsidRDefault="004B67FA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18" w:type="dxa"/>
          </w:tcPr>
          <w:p w:rsidR="00E73EDB" w:rsidRPr="00E73EDB" w:rsidRDefault="00E73EDB" w:rsidP="004B67FA">
            <w:pPr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</w:t>
            </w:r>
          </w:p>
          <w:p w:rsidR="004B67FA" w:rsidRPr="00E73EDB" w:rsidRDefault="00E73EDB" w:rsidP="00E73EDB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Pr="00E73EDB">
              <w:rPr>
                <w:rFonts w:ascii="Comic Sans MS" w:hAnsi="Comic Sans MS"/>
                <w:sz w:val="32"/>
                <w:szCs w:val="32"/>
              </w:rPr>
              <w:t>inches</w:t>
            </w:r>
          </w:p>
        </w:tc>
      </w:tr>
      <w:tr w:rsidR="004B67FA" w:rsidTr="00E73EDB">
        <w:trPr>
          <w:trHeight w:val="1250"/>
        </w:trPr>
        <w:tc>
          <w:tcPr>
            <w:tcW w:w="5058" w:type="dxa"/>
          </w:tcPr>
          <w:p w:rsidR="00E73EDB" w:rsidRDefault="00E73EDB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B67FA" w:rsidRPr="00E73EDB" w:rsidRDefault="00E73EDB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Diameter</w:t>
            </w:r>
          </w:p>
        </w:tc>
        <w:tc>
          <w:tcPr>
            <w:tcW w:w="4518" w:type="dxa"/>
          </w:tcPr>
          <w:p w:rsidR="004B67FA" w:rsidRPr="00E73EDB" w:rsidRDefault="00E73EDB" w:rsidP="00E73EDB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  <w:tr w:rsidR="004B67FA" w:rsidTr="00E73EDB">
        <w:trPr>
          <w:trHeight w:val="1250"/>
        </w:trPr>
        <w:tc>
          <w:tcPr>
            <w:tcW w:w="5058" w:type="dxa"/>
          </w:tcPr>
          <w:p w:rsidR="00E73EDB" w:rsidRDefault="00E73EDB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B67FA" w:rsidRPr="00E73EDB" w:rsidRDefault="00E73EDB" w:rsidP="00E73E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Radius</w:t>
            </w:r>
          </w:p>
        </w:tc>
        <w:tc>
          <w:tcPr>
            <w:tcW w:w="4518" w:type="dxa"/>
          </w:tcPr>
          <w:p w:rsidR="004B67FA" w:rsidRPr="00E73EDB" w:rsidRDefault="00E73EDB" w:rsidP="00E73EDB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</w:tbl>
    <w:p w:rsidR="004B67FA" w:rsidRDefault="004B67FA" w:rsidP="004B67FA">
      <w:pPr>
        <w:spacing w:line="240" w:lineRule="auto"/>
        <w:rPr>
          <w:rFonts w:ascii="Comic Sans MS" w:hAnsi="Comic Sans MS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diameter or the radius, find the circumference using the correct formula.  Use the space below to show your work:</w:t>
      </w: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P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  <w:r w:rsidRPr="00E73EDB">
        <w:rPr>
          <w:rFonts w:ascii="Comic Sans MS" w:hAnsi="Comic Sans MS"/>
          <w:sz w:val="28"/>
          <w:szCs w:val="28"/>
        </w:rPr>
        <w:lastRenderedPageBreak/>
        <w:t xml:space="preserve">Object </w:t>
      </w:r>
      <w:r>
        <w:rPr>
          <w:rFonts w:ascii="Comic Sans MS" w:hAnsi="Comic Sans MS"/>
          <w:sz w:val="28"/>
          <w:szCs w:val="28"/>
        </w:rPr>
        <w:t>2</w:t>
      </w:r>
      <w:r w:rsidRPr="00E73EDB">
        <w:rPr>
          <w:rFonts w:ascii="Comic Sans MS" w:hAnsi="Comic Sans MS"/>
          <w:sz w:val="28"/>
          <w:szCs w:val="28"/>
        </w:rPr>
        <w:t xml:space="preserve">: __________________________________ 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E73EDB" w:rsidTr="003161D2">
        <w:trPr>
          <w:trHeight w:val="1430"/>
        </w:trPr>
        <w:tc>
          <w:tcPr>
            <w:tcW w:w="5058" w:type="dxa"/>
          </w:tcPr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Circumference </w:t>
            </w: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(measured with string)</w:t>
            </w: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18" w:type="dxa"/>
          </w:tcPr>
          <w:p w:rsidR="00E73EDB" w:rsidRPr="00E73EDB" w:rsidRDefault="00E73EDB" w:rsidP="003161D2">
            <w:pPr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</w:t>
            </w:r>
          </w:p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Pr="00E73EDB">
              <w:rPr>
                <w:rFonts w:ascii="Comic Sans MS" w:hAnsi="Comic Sans MS"/>
                <w:sz w:val="32"/>
                <w:szCs w:val="32"/>
              </w:rPr>
              <w:t>inches</w:t>
            </w:r>
          </w:p>
        </w:tc>
      </w:tr>
      <w:tr w:rsidR="00E73EDB" w:rsidTr="003161D2">
        <w:trPr>
          <w:trHeight w:val="1250"/>
        </w:trPr>
        <w:tc>
          <w:tcPr>
            <w:tcW w:w="5058" w:type="dxa"/>
          </w:tcPr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Diameter</w:t>
            </w:r>
          </w:p>
        </w:tc>
        <w:tc>
          <w:tcPr>
            <w:tcW w:w="4518" w:type="dxa"/>
          </w:tcPr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  <w:tr w:rsidR="00E73EDB" w:rsidTr="003161D2">
        <w:trPr>
          <w:trHeight w:val="1250"/>
        </w:trPr>
        <w:tc>
          <w:tcPr>
            <w:tcW w:w="5058" w:type="dxa"/>
          </w:tcPr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Radius</w:t>
            </w:r>
          </w:p>
        </w:tc>
        <w:tc>
          <w:tcPr>
            <w:tcW w:w="4518" w:type="dxa"/>
          </w:tcPr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</w:tbl>
    <w:p w:rsidR="00E73EDB" w:rsidRDefault="00E73EDB" w:rsidP="00E73EDB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E73ED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diameter or the radius, find the circumference using the correct formula.  Use the space below to show your work:</w:t>
      </w: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</w:p>
    <w:p w:rsidR="00E73EDB" w:rsidRPr="00E73EDB" w:rsidRDefault="00E73EDB" w:rsidP="004B67FA">
      <w:pPr>
        <w:spacing w:line="240" w:lineRule="auto"/>
        <w:rPr>
          <w:rFonts w:ascii="Comic Sans MS" w:hAnsi="Comic Sans MS"/>
          <w:sz w:val="28"/>
          <w:szCs w:val="28"/>
        </w:rPr>
      </w:pPr>
      <w:r w:rsidRPr="00E73EDB">
        <w:rPr>
          <w:rFonts w:ascii="Comic Sans MS" w:hAnsi="Comic Sans MS"/>
          <w:sz w:val="28"/>
          <w:szCs w:val="28"/>
        </w:rPr>
        <w:lastRenderedPageBreak/>
        <w:t xml:space="preserve">Object </w:t>
      </w:r>
      <w:r>
        <w:rPr>
          <w:rFonts w:ascii="Comic Sans MS" w:hAnsi="Comic Sans MS"/>
          <w:sz w:val="28"/>
          <w:szCs w:val="28"/>
        </w:rPr>
        <w:t>3</w:t>
      </w:r>
      <w:r w:rsidRPr="00E73EDB">
        <w:rPr>
          <w:rFonts w:ascii="Comic Sans MS" w:hAnsi="Comic Sans MS"/>
          <w:sz w:val="28"/>
          <w:szCs w:val="28"/>
        </w:rPr>
        <w:t xml:space="preserve">: __________________________________ 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E73EDB" w:rsidTr="003161D2">
        <w:trPr>
          <w:trHeight w:val="1430"/>
        </w:trPr>
        <w:tc>
          <w:tcPr>
            <w:tcW w:w="5058" w:type="dxa"/>
          </w:tcPr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Circumference </w:t>
            </w: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(measured with string)</w:t>
            </w: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18" w:type="dxa"/>
          </w:tcPr>
          <w:p w:rsidR="00E73EDB" w:rsidRPr="00E73EDB" w:rsidRDefault="00E73EDB" w:rsidP="003161D2">
            <w:pPr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</w:t>
            </w:r>
          </w:p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Pr="00E73EDB">
              <w:rPr>
                <w:rFonts w:ascii="Comic Sans MS" w:hAnsi="Comic Sans MS"/>
                <w:sz w:val="32"/>
                <w:szCs w:val="32"/>
              </w:rPr>
              <w:t>inches</w:t>
            </w:r>
          </w:p>
        </w:tc>
      </w:tr>
      <w:tr w:rsidR="00E73EDB" w:rsidTr="003161D2">
        <w:trPr>
          <w:trHeight w:val="1250"/>
        </w:trPr>
        <w:tc>
          <w:tcPr>
            <w:tcW w:w="5058" w:type="dxa"/>
          </w:tcPr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Diameter</w:t>
            </w:r>
          </w:p>
        </w:tc>
        <w:tc>
          <w:tcPr>
            <w:tcW w:w="4518" w:type="dxa"/>
          </w:tcPr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  <w:tr w:rsidR="00E73EDB" w:rsidTr="003161D2">
        <w:trPr>
          <w:trHeight w:val="1250"/>
        </w:trPr>
        <w:tc>
          <w:tcPr>
            <w:tcW w:w="5058" w:type="dxa"/>
          </w:tcPr>
          <w:p w:rsid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EDB" w:rsidRPr="00E73EDB" w:rsidRDefault="00E73EDB" w:rsidP="003161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>Radius</w:t>
            </w:r>
          </w:p>
        </w:tc>
        <w:tc>
          <w:tcPr>
            <w:tcW w:w="4518" w:type="dxa"/>
          </w:tcPr>
          <w:p w:rsidR="00E73EDB" w:rsidRPr="00E73EDB" w:rsidRDefault="00E73EDB" w:rsidP="003161D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E73EDB">
              <w:rPr>
                <w:rFonts w:ascii="Comic Sans MS" w:hAnsi="Comic Sans MS"/>
                <w:sz w:val="32"/>
                <w:szCs w:val="32"/>
              </w:rPr>
              <w:t xml:space="preserve">                                          inches</w:t>
            </w:r>
          </w:p>
        </w:tc>
      </w:tr>
    </w:tbl>
    <w:p w:rsidR="00E73EDB" w:rsidRDefault="00E73EDB" w:rsidP="004B67FA">
      <w:pPr>
        <w:spacing w:line="240" w:lineRule="auto"/>
        <w:rPr>
          <w:rFonts w:ascii="Comic Sans MS" w:hAnsi="Comic Sans MS"/>
        </w:rPr>
      </w:pPr>
    </w:p>
    <w:p w:rsidR="00E73EDB" w:rsidRDefault="00E73EDB" w:rsidP="00E73ED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diameter or the radius, find the circumference using the correct formula.  Use the space below to show your work:</w:t>
      </w:r>
    </w:p>
    <w:p w:rsidR="00E73EDB" w:rsidRPr="004B67FA" w:rsidRDefault="00E73EDB" w:rsidP="004B67FA">
      <w:pPr>
        <w:spacing w:line="240" w:lineRule="auto"/>
        <w:rPr>
          <w:rFonts w:ascii="Comic Sans MS" w:hAnsi="Comic Sans MS"/>
        </w:rPr>
      </w:pPr>
    </w:p>
    <w:sectPr w:rsidR="00E73EDB" w:rsidRPr="004B67FA" w:rsidSect="00E10855">
      <w:type w:val="continuous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85"/>
    <w:multiLevelType w:val="hybridMultilevel"/>
    <w:tmpl w:val="EAD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46A5"/>
    <w:multiLevelType w:val="hybridMultilevel"/>
    <w:tmpl w:val="FB4E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30135"/>
    <w:multiLevelType w:val="hybridMultilevel"/>
    <w:tmpl w:val="2F3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3A77"/>
    <w:rsid w:val="00197C8F"/>
    <w:rsid w:val="001B0E2C"/>
    <w:rsid w:val="001C55D9"/>
    <w:rsid w:val="001D075B"/>
    <w:rsid w:val="002470A2"/>
    <w:rsid w:val="003128F9"/>
    <w:rsid w:val="00362C14"/>
    <w:rsid w:val="003E3733"/>
    <w:rsid w:val="004505D9"/>
    <w:rsid w:val="004B67FA"/>
    <w:rsid w:val="00787C85"/>
    <w:rsid w:val="00816C5A"/>
    <w:rsid w:val="00844446"/>
    <w:rsid w:val="0086096D"/>
    <w:rsid w:val="008921AE"/>
    <w:rsid w:val="00963FAA"/>
    <w:rsid w:val="00982B74"/>
    <w:rsid w:val="00B63A77"/>
    <w:rsid w:val="00B82683"/>
    <w:rsid w:val="00C97585"/>
    <w:rsid w:val="00CF50F8"/>
    <w:rsid w:val="00D65587"/>
    <w:rsid w:val="00D659CB"/>
    <w:rsid w:val="00DB160E"/>
    <w:rsid w:val="00DD1E1A"/>
    <w:rsid w:val="00E10855"/>
    <w:rsid w:val="00E140F1"/>
    <w:rsid w:val="00E73EDB"/>
    <w:rsid w:val="00E76320"/>
    <w:rsid w:val="00E94B45"/>
    <w:rsid w:val="00E966F2"/>
    <w:rsid w:val="00F46E63"/>
    <w:rsid w:val="00F47E4F"/>
    <w:rsid w:val="00F846DA"/>
    <w:rsid w:val="00F91E82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55D9"/>
    <w:rPr>
      <w:color w:val="808080"/>
    </w:rPr>
  </w:style>
  <w:style w:type="table" w:styleId="TableGrid">
    <w:name w:val="Table Grid"/>
    <w:basedOn w:val="TableNormal"/>
    <w:uiPriority w:val="59"/>
    <w:rsid w:val="004B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Mount Saint Mary College</cp:lastModifiedBy>
  <cp:revision>18</cp:revision>
  <dcterms:created xsi:type="dcterms:W3CDTF">2012-05-03T03:31:00Z</dcterms:created>
  <dcterms:modified xsi:type="dcterms:W3CDTF">2012-05-03T13:23:00Z</dcterms:modified>
</cp:coreProperties>
</file>